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201F3" w14:textId="4CF37000" w:rsidR="00072CE5" w:rsidRPr="0066483F" w:rsidRDefault="00072CE5" w:rsidP="002023F7">
      <w:pPr>
        <w:tabs>
          <w:tab w:val="left" w:pos="1418"/>
        </w:tabs>
        <w:spacing w:before="240" w:after="240"/>
        <w:ind w:left="1418" w:hanging="1418"/>
        <w:jc w:val="left"/>
        <w:rPr>
          <w:rFonts w:ascii="Arial Rounded MT Bold" w:hAnsi="Arial Rounded MT Bold"/>
          <w:kern w:val="28"/>
          <w:sz w:val="36"/>
        </w:rPr>
      </w:pPr>
      <w:bookmarkStart w:id="0" w:name="_Hlk495823081"/>
      <w:r w:rsidRPr="0066483F">
        <w:rPr>
          <w:rFonts w:ascii="Arial Rounded MT Bold" w:hAnsi="Arial Rounded MT Bold"/>
          <w:kern w:val="28"/>
          <w:sz w:val="36"/>
        </w:rPr>
        <w:t>L1_</w:t>
      </w:r>
      <w:r>
        <w:rPr>
          <w:rFonts w:ascii="Arial Rounded MT Bold" w:hAnsi="Arial Rounded MT Bold"/>
          <w:kern w:val="28"/>
          <w:sz w:val="36"/>
        </w:rPr>
        <w:t>3</w:t>
      </w:r>
      <w:r>
        <w:rPr>
          <w:rFonts w:ascii="Arial Rounded MT Bold" w:hAnsi="Arial Rounded MT Bold"/>
          <w:kern w:val="28"/>
          <w:sz w:val="36"/>
        </w:rPr>
        <w:tab/>
      </w:r>
      <w:r w:rsidR="002023F7">
        <w:rPr>
          <w:rFonts w:ascii="Arial Rounded MT Bold" w:hAnsi="Arial Rounded MT Bold"/>
          <w:kern w:val="28"/>
          <w:sz w:val="36"/>
        </w:rPr>
        <w:t>Informationen zur m</w:t>
      </w:r>
      <w:r w:rsidRPr="00072CE5">
        <w:rPr>
          <w:rFonts w:ascii="Arial Rounded MT Bold" w:hAnsi="Arial Rounded MT Bold"/>
          <w:kern w:val="28"/>
          <w:sz w:val="36"/>
        </w:rPr>
        <w:t>anuelle</w:t>
      </w:r>
      <w:r w:rsidR="002023F7">
        <w:rPr>
          <w:rFonts w:ascii="Arial Rounded MT Bold" w:hAnsi="Arial Rounded MT Bold"/>
          <w:kern w:val="28"/>
          <w:sz w:val="36"/>
        </w:rPr>
        <w:t>n</w:t>
      </w:r>
      <w:r w:rsidRPr="00072CE5">
        <w:rPr>
          <w:rFonts w:ascii="Arial Rounded MT Bold" w:hAnsi="Arial Rounded MT Bold"/>
          <w:kern w:val="28"/>
          <w:sz w:val="36"/>
        </w:rPr>
        <w:t xml:space="preserve"> und dynamische</w:t>
      </w:r>
      <w:r w:rsidR="002023F7">
        <w:rPr>
          <w:rFonts w:ascii="Arial Rounded MT Bold" w:hAnsi="Arial Rounded MT Bold"/>
          <w:kern w:val="28"/>
          <w:sz w:val="36"/>
        </w:rPr>
        <w:t>n</w:t>
      </w:r>
      <w:r w:rsidRPr="00072CE5">
        <w:rPr>
          <w:rFonts w:ascii="Arial Rounded MT Bold" w:hAnsi="Arial Rounded MT Bold"/>
          <w:kern w:val="28"/>
          <w:sz w:val="36"/>
        </w:rPr>
        <w:t xml:space="preserve"> Adressierung</w:t>
      </w:r>
    </w:p>
    <w:p w14:paraId="27617FC6" w14:textId="77777777" w:rsidR="00FF3E3F" w:rsidRDefault="00FF3E3F" w:rsidP="00072CE5">
      <w:pPr>
        <w:jc w:val="left"/>
      </w:pPr>
      <w:r>
        <w:t xml:space="preserve">Bisher haben </w:t>
      </w:r>
      <w:r w:rsidR="00703A30">
        <w:t>wir die verschiedenen Komponenten eines Netzwerks</w:t>
      </w:r>
      <w:r>
        <w:t xml:space="preserve"> kennengelernt. Wir haben Netzwerke </w:t>
      </w:r>
      <w:r w:rsidR="00703A30">
        <w:t xml:space="preserve">mit verschiedenen Geräten </w:t>
      </w:r>
      <w:r>
        <w:t xml:space="preserve">aufgebaut </w:t>
      </w:r>
      <w:r w:rsidR="00703A30">
        <w:t>wie z.B.</w:t>
      </w:r>
      <w:r>
        <w:t xml:space="preserve"> einem Switch, Router und File-Server. Wenn wir neue Geräte in das Netzwerk eingepflegt haben, dann haben wir ihre IP-Adressen stets manuell festgelegt. Das muss nicht so sein. Mit Hilfe eines DHCP-Servers geht dies auch automatisch.</w:t>
      </w:r>
    </w:p>
    <w:p w14:paraId="626FA71E" w14:textId="77777777" w:rsidR="00AE02AC" w:rsidRPr="003B47F5" w:rsidRDefault="003B47F5" w:rsidP="00AE02AC">
      <w:pPr>
        <w:pStyle w:val="berschrift3"/>
        <w:numPr>
          <w:ilvl w:val="0"/>
          <w:numId w:val="0"/>
        </w:numPr>
        <w:rPr>
          <w:rFonts w:asciiTheme="minorHAnsi" w:eastAsia="Times New Roman" w:hAnsiTheme="minorHAnsi" w:cs="Times New Roman"/>
          <w:sz w:val="22"/>
          <w:szCs w:val="20"/>
        </w:rPr>
      </w:pPr>
      <w:r w:rsidRPr="003B47F5">
        <w:rPr>
          <w:rFonts w:asciiTheme="minorHAnsi" w:eastAsia="Times New Roman" w:hAnsiTheme="minorHAnsi" w:cs="Times New Roman"/>
          <w:sz w:val="22"/>
          <w:szCs w:val="20"/>
        </w:rPr>
        <w:t>Wir können eine IP-Adresse manuell konfigurieren. Die IP-Adresse kann aber auch automatisch von einem anderen Gerät zugewiesen werden.</w:t>
      </w:r>
    </w:p>
    <w:p w14:paraId="706B2215" w14:textId="77777777" w:rsidR="00AE02AC" w:rsidRDefault="00072CE5" w:rsidP="00072CE5">
      <w:pPr>
        <w:pStyle w:val="berschrift3"/>
        <w:numPr>
          <w:ilvl w:val="0"/>
          <w:numId w:val="0"/>
        </w:numPr>
        <w:spacing w:after="0"/>
        <w:ind w:left="851" w:hanging="851"/>
      </w:pPr>
      <w:r>
        <w:t>1.3.1</w:t>
      </w:r>
      <w:r>
        <w:tab/>
      </w:r>
      <w:r w:rsidR="00AE02AC">
        <w:t xml:space="preserve">Manuelle </w:t>
      </w:r>
      <w:r w:rsidR="003B47F5">
        <w:t>Adressierung</w:t>
      </w:r>
    </w:p>
    <w:p w14:paraId="590766F4" w14:textId="77777777" w:rsidR="003B47F5" w:rsidRPr="003B47F5" w:rsidRDefault="003B47F5" w:rsidP="00AB063F">
      <w:pPr>
        <w:pStyle w:val="berschrift3"/>
        <w:numPr>
          <w:ilvl w:val="0"/>
          <w:numId w:val="0"/>
        </w:numPr>
        <w:spacing w:after="360"/>
      </w:pPr>
      <w:r w:rsidRPr="003B47F5">
        <w:rPr>
          <w:rFonts w:asciiTheme="minorHAnsi" w:eastAsia="Times New Roman" w:hAnsiTheme="minorHAnsi" w:cs="Times New Roman"/>
          <w:sz w:val="22"/>
          <w:szCs w:val="20"/>
        </w:rPr>
        <w:t>Hier werden die erforderlichen Werte direkt in das Gerät eingegeben. In der Regel macht dies der Netzwerkadministrator. Die eingetragene IP-Adresse bezeichnen wir als statische Adresse und weisen diese dem Gerät dauerhaft zu.</w:t>
      </w:r>
    </w:p>
    <w:p w14:paraId="0C058B11" w14:textId="77777777" w:rsidR="00AE02AC" w:rsidRDefault="00AE02AC" w:rsidP="00AB063F">
      <w:pPr>
        <w:pStyle w:val="berschrift3"/>
        <w:numPr>
          <w:ilvl w:val="2"/>
          <w:numId w:val="28"/>
        </w:numPr>
        <w:spacing w:after="240"/>
        <w:ind w:left="851" w:hanging="851"/>
      </w:pPr>
      <w:r>
        <w:t xml:space="preserve">Dynamische </w:t>
      </w:r>
      <w:r w:rsidR="003B47F5">
        <w:t>Adressierung</w:t>
      </w:r>
    </w:p>
    <w:p w14:paraId="4BB4B848" w14:textId="77777777" w:rsidR="00336B99" w:rsidRPr="00336B99" w:rsidRDefault="00072CE5" w:rsidP="00AB063F">
      <w:pPr>
        <w:pStyle w:val="berschrift4"/>
        <w:numPr>
          <w:ilvl w:val="0"/>
          <w:numId w:val="0"/>
        </w:numPr>
        <w:ind w:left="851" w:hanging="851"/>
      </w:pPr>
      <w:r>
        <w:t>1.3.2.1</w:t>
      </w:r>
      <w:r>
        <w:tab/>
      </w:r>
      <w:r w:rsidR="00336B99">
        <w:t>Rolle des DHCP-Servers</w:t>
      </w:r>
    </w:p>
    <w:p w14:paraId="6F0E8954" w14:textId="77777777" w:rsidR="005B74A6" w:rsidRDefault="005B74A6" w:rsidP="00072CE5">
      <w:pPr>
        <w:pStyle w:val="berschrift3"/>
        <w:numPr>
          <w:ilvl w:val="0"/>
          <w:numId w:val="0"/>
        </w:numPr>
        <w:spacing w:before="120"/>
        <w:jc w:val="left"/>
        <w:rPr>
          <w:rFonts w:asciiTheme="minorHAnsi" w:eastAsia="Times New Roman" w:hAnsiTheme="minorHAnsi" w:cs="Times New Roman"/>
          <w:sz w:val="22"/>
          <w:szCs w:val="20"/>
        </w:rPr>
      </w:pPr>
      <w:r>
        <w:rPr>
          <w:rFonts w:asciiTheme="minorHAnsi" w:eastAsia="Times New Roman" w:hAnsiTheme="minorHAnsi" w:cs="Times New Roman"/>
          <w:sz w:val="22"/>
          <w:szCs w:val="20"/>
        </w:rPr>
        <w:t>Gewöhnlich können Clients</w:t>
      </w:r>
      <w:r w:rsidRPr="005B74A6">
        <w:rPr>
          <w:rFonts w:asciiTheme="minorHAnsi" w:eastAsia="Times New Roman" w:hAnsiTheme="minorHAnsi" w:cs="Times New Roman"/>
          <w:sz w:val="22"/>
          <w:szCs w:val="20"/>
        </w:rPr>
        <w:t xml:space="preserve"> so eingerichtet werden, dass sie die Adressierung dynamisch empfangen. </w:t>
      </w:r>
      <w:r>
        <w:rPr>
          <w:rFonts w:asciiTheme="minorHAnsi" w:eastAsia="Times New Roman" w:hAnsiTheme="minorHAnsi" w:cs="Times New Roman"/>
          <w:sz w:val="22"/>
          <w:szCs w:val="20"/>
        </w:rPr>
        <w:t>Diese Zuteilung übernimmt ein DHCP-Server (DHCP = Dynamic Host Configuration Protocol). Dies ist vor allem in großen Netzwerken von Vorteil.</w:t>
      </w:r>
      <w:r w:rsidR="00336B99">
        <w:rPr>
          <w:rFonts w:asciiTheme="minorHAnsi" w:eastAsia="Times New Roman" w:hAnsiTheme="minorHAnsi" w:cs="Times New Roman"/>
          <w:sz w:val="22"/>
          <w:szCs w:val="20"/>
        </w:rPr>
        <w:t xml:space="preserve"> In Heimnetzwerken oder kleinen Unternehmen übernimmt meistens der Router gleichzeitig die Rolle des DHCP-Servers. Das muss aber nicht so sein.</w:t>
      </w:r>
    </w:p>
    <w:p w14:paraId="1BB7604B" w14:textId="77777777" w:rsidR="00336B99" w:rsidRPr="00B200E8" w:rsidRDefault="005B74A6" w:rsidP="00AB063F">
      <w:pPr>
        <w:spacing w:after="360"/>
        <w:ind w:left="992" w:hanging="992"/>
        <w:jc w:val="left"/>
      </w:pPr>
      <w:r w:rsidRPr="00336B99">
        <w:rPr>
          <w:b/>
        </w:rPr>
        <w:t>Beispiel:</w:t>
      </w:r>
      <w:r w:rsidR="00B200E8">
        <w:t xml:space="preserve"> </w:t>
      </w:r>
      <w:r w:rsidR="00072CE5">
        <w:tab/>
      </w:r>
      <w:r w:rsidR="00B200E8">
        <w:t xml:space="preserve">Sie sitzen </w:t>
      </w:r>
      <w:r w:rsidR="00703A30">
        <w:t>in einem Café</w:t>
      </w:r>
      <w:r>
        <w:t xml:space="preserve"> und verbinden sich mit einem Wireless-Hotspot. Der Client kontaktiert den lokalen DHCP-Server über eine Wireless-Verbindung. Der DHCP-Server weist dem Client eine IP-Adresse zu.</w:t>
      </w:r>
    </w:p>
    <w:p w14:paraId="64F5CBA0" w14:textId="77777777" w:rsidR="00336B99" w:rsidRPr="00336B99" w:rsidRDefault="00072CE5" w:rsidP="004A7650">
      <w:pPr>
        <w:pStyle w:val="berschrift4"/>
        <w:numPr>
          <w:ilvl w:val="0"/>
          <w:numId w:val="0"/>
        </w:numPr>
        <w:ind w:left="851" w:hanging="851"/>
        <w:jc w:val="left"/>
      </w:pPr>
      <w:r>
        <w:t>1.3.2.2</w:t>
      </w:r>
      <w:r>
        <w:tab/>
      </w:r>
      <w:r w:rsidR="00336B99">
        <w:t>Datenaustausch bei der dynamischen Vergabe von IP-Adressen</w:t>
      </w:r>
    </w:p>
    <w:p w14:paraId="4491A3AC" w14:textId="77777777" w:rsidR="009E7B7A" w:rsidRPr="00336B99" w:rsidRDefault="00336B99" w:rsidP="004A7650">
      <w:pPr>
        <w:jc w:val="left"/>
      </w:pPr>
      <w:r w:rsidRPr="00336B99">
        <w:t>Bei DHCP werden Datenpakete oftmals per Broadcast versendet. Die IP-Adresse des Empfängers lautet dann 255.255.255.255. So erhalten alle Hosts des lokalen Netzwerks das Datenpaket und können dieses prüfen. Die dynamische Vergabe von IP-Adressen läuft in vier Schritten ab:</w:t>
      </w:r>
    </w:p>
    <w:tbl>
      <w:tblPr>
        <w:tblStyle w:val="Tabellenraster"/>
        <w:tblW w:w="9322" w:type="dxa"/>
        <w:tblLook w:val="04A0" w:firstRow="1" w:lastRow="0" w:firstColumn="1" w:lastColumn="0" w:noHBand="0" w:noVBand="1"/>
      </w:tblPr>
      <w:tblGrid>
        <w:gridCol w:w="1526"/>
        <w:gridCol w:w="6520"/>
        <w:gridCol w:w="1276"/>
      </w:tblGrid>
      <w:tr w:rsidR="00336B99" w14:paraId="75CA46A2" w14:textId="77777777" w:rsidTr="00B200E8">
        <w:tc>
          <w:tcPr>
            <w:tcW w:w="1526" w:type="dxa"/>
            <w:vMerge w:val="restart"/>
            <w:vAlign w:val="center"/>
          </w:tcPr>
          <w:p w14:paraId="2240E291" w14:textId="77777777" w:rsidR="00336B99" w:rsidRPr="00336B99" w:rsidRDefault="00336B99" w:rsidP="00336B99">
            <w:pPr>
              <w:jc w:val="center"/>
              <w:rPr>
                <w:sz w:val="36"/>
                <w:szCs w:val="36"/>
              </w:rPr>
            </w:pPr>
            <w:r w:rsidRPr="00336B99">
              <w:rPr>
                <w:sz w:val="36"/>
                <w:szCs w:val="36"/>
              </w:rPr>
              <w:t>DHCP-Client</w:t>
            </w:r>
          </w:p>
        </w:tc>
        <w:tc>
          <w:tcPr>
            <w:tcW w:w="6520" w:type="dxa"/>
          </w:tcPr>
          <w:p w14:paraId="2E40896D" w14:textId="77777777" w:rsidR="00336B99" w:rsidRPr="00B200E8" w:rsidRDefault="00B200E8" w:rsidP="00AE02AC">
            <w:r w:rsidRPr="00B200E8">
              <w:rPr>
                <w:rFonts w:cstheme="minorHAnsi"/>
              </w:rPr>
              <w:t>→→→</w:t>
            </w:r>
            <w:r w:rsidR="00336B99" w:rsidRPr="00B200E8">
              <w:t xml:space="preserve"> Discover: Der Client fragt den Server nach einer IP-Adresse </w:t>
            </w:r>
          </w:p>
        </w:tc>
        <w:tc>
          <w:tcPr>
            <w:tcW w:w="1276" w:type="dxa"/>
            <w:vMerge w:val="restart"/>
            <w:vAlign w:val="center"/>
          </w:tcPr>
          <w:p w14:paraId="7CE4EFA3" w14:textId="77777777" w:rsidR="00336B99" w:rsidRPr="00336B99" w:rsidRDefault="00336B99" w:rsidP="00336B99">
            <w:pPr>
              <w:jc w:val="center"/>
              <w:rPr>
                <w:sz w:val="36"/>
                <w:szCs w:val="36"/>
              </w:rPr>
            </w:pPr>
            <w:r w:rsidRPr="00336B99">
              <w:rPr>
                <w:sz w:val="36"/>
                <w:szCs w:val="36"/>
              </w:rPr>
              <w:t>DHCP-Server</w:t>
            </w:r>
          </w:p>
        </w:tc>
      </w:tr>
      <w:tr w:rsidR="00336B99" w14:paraId="1045B0DA" w14:textId="77777777" w:rsidTr="00B200E8">
        <w:tc>
          <w:tcPr>
            <w:tcW w:w="1526" w:type="dxa"/>
            <w:vMerge/>
          </w:tcPr>
          <w:p w14:paraId="6C04AFF5" w14:textId="77777777" w:rsidR="00336B99" w:rsidRDefault="00336B99" w:rsidP="00AE02AC">
            <w:pPr>
              <w:rPr>
                <w:color w:val="FF0000"/>
              </w:rPr>
            </w:pPr>
          </w:p>
        </w:tc>
        <w:tc>
          <w:tcPr>
            <w:tcW w:w="6520" w:type="dxa"/>
          </w:tcPr>
          <w:p w14:paraId="0ADF34A1" w14:textId="77777777" w:rsidR="00336B99" w:rsidRPr="00B200E8" w:rsidRDefault="00336B99" w:rsidP="00336B99">
            <w:pPr>
              <w:jc w:val="right"/>
            </w:pPr>
            <w:r w:rsidRPr="00B200E8">
              <w:t xml:space="preserve">Offer: Der Server antwortet mit einer freien IP-Adresse </w:t>
            </w:r>
            <w:r w:rsidRPr="00B200E8">
              <w:rPr>
                <w:rFonts w:ascii="Calibri" w:hAnsi="Calibri" w:cs="Calibri"/>
              </w:rPr>
              <w:t>←←←</w:t>
            </w:r>
          </w:p>
        </w:tc>
        <w:tc>
          <w:tcPr>
            <w:tcW w:w="1276" w:type="dxa"/>
            <w:vMerge/>
          </w:tcPr>
          <w:p w14:paraId="2FF2CA3F" w14:textId="77777777" w:rsidR="00336B99" w:rsidRDefault="00336B99" w:rsidP="00AE02AC">
            <w:pPr>
              <w:rPr>
                <w:color w:val="FF0000"/>
              </w:rPr>
            </w:pPr>
          </w:p>
        </w:tc>
      </w:tr>
      <w:tr w:rsidR="00336B99" w14:paraId="42836DD8" w14:textId="77777777" w:rsidTr="00B200E8">
        <w:tc>
          <w:tcPr>
            <w:tcW w:w="1526" w:type="dxa"/>
            <w:vMerge/>
          </w:tcPr>
          <w:p w14:paraId="5C9E4621" w14:textId="77777777" w:rsidR="00336B99" w:rsidRDefault="00336B99" w:rsidP="00AE02AC">
            <w:pPr>
              <w:rPr>
                <w:color w:val="FF0000"/>
              </w:rPr>
            </w:pPr>
          </w:p>
        </w:tc>
        <w:tc>
          <w:tcPr>
            <w:tcW w:w="6520" w:type="dxa"/>
          </w:tcPr>
          <w:p w14:paraId="3EF53CE6" w14:textId="77777777" w:rsidR="00336B99" w:rsidRPr="00B200E8" w:rsidRDefault="00B200E8" w:rsidP="00AE02AC">
            <w:r w:rsidRPr="00B200E8">
              <w:rPr>
                <w:rFonts w:cstheme="minorHAnsi"/>
              </w:rPr>
              <w:t>→→→</w:t>
            </w:r>
            <w:r w:rsidR="00336B99" w:rsidRPr="00B200E8">
              <w:t xml:space="preserve"> Request: Der Client bestätigt diese IP-Adresse</w:t>
            </w:r>
          </w:p>
        </w:tc>
        <w:tc>
          <w:tcPr>
            <w:tcW w:w="1276" w:type="dxa"/>
            <w:vMerge/>
          </w:tcPr>
          <w:p w14:paraId="612E2662" w14:textId="77777777" w:rsidR="00336B99" w:rsidRDefault="00336B99" w:rsidP="00AE02AC">
            <w:pPr>
              <w:rPr>
                <w:color w:val="FF0000"/>
              </w:rPr>
            </w:pPr>
          </w:p>
        </w:tc>
      </w:tr>
      <w:tr w:rsidR="00336B99" w14:paraId="4238B448" w14:textId="77777777" w:rsidTr="00B200E8">
        <w:tc>
          <w:tcPr>
            <w:tcW w:w="1526" w:type="dxa"/>
            <w:vMerge/>
          </w:tcPr>
          <w:p w14:paraId="4719D50E" w14:textId="77777777" w:rsidR="00336B99" w:rsidRDefault="00336B99" w:rsidP="00AE02AC">
            <w:pPr>
              <w:rPr>
                <w:color w:val="FF0000"/>
              </w:rPr>
            </w:pPr>
          </w:p>
        </w:tc>
        <w:tc>
          <w:tcPr>
            <w:tcW w:w="6520" w:type="dxa"/>
          </w:tcPr>
          <w:p w14:paraId="450F4EE8" w14:textId="77777777" w:rsidR="00336B99" w:rsidRPr="00B200E8" w:rsidRDefault="00336B99" w:rsidP="00AE02AC">
            <w:r w:rsidRPr="00B200E8">
              <w:t xml:space="preserve">Acknowledge: Der Server bestätigt die Vergabe der IP-Adresse </w:t>
            </w:r>
            <w:r w:rsidR="00B200E8" w:rsidRPr="00B200E8">
              <w:rPr>
                <w:rFonts w:ascii="Calibri" w:hAnsi="Calibri" w:cs="Calibri"/>
              </w:rPr>
              <w:t>←←←</w:t>
            </w:r>
          </w:p>
        </w:tc>
        <w:tc>
          <w:tcPr>
            <w:tcW w:w="1276" w:type="dxa"/>
            <w:vMerge/>
          </w:tcPr>
          <w:p w14:paraId="7752E56E" w14:textId="77777777" w:rsidR="00336B99" w:rsidRDefault="00336B99" w:rsidP="00AE02AC">
            <w:pPr>
              <w:rPr>
                <w:color w:val="FF0000"/>
              </w:rPr>
            </w:pPr>
          </w:p>
        </w:tc>
      </w:tr>
    </w:tbl>
    <w:p w14:paraId="146909CC" w14:textId="77777777" w:rsidR="009E7B7A" w:rsidRPr="00AB063F" w:rsidRDefault="009E7B7A" w:rsidP="00AB063F">
      <w:pPr>
        <w:spacing w:after="360"/>
      </w:pPr>
    </w:p>
    <w:p w14:paraId="1CA99035" w14:textId="77777777" w:rsidR="00945E57" w:rsidRPr="008F2E73" w:rsidRDefault="00072CE5" w:rsidP="00AB063F">
      <w:pPr>
        <w:pStyle w:val="berschrift3"/>
        <w:numPr>
          <w:ilvl w:val="0"/>
          <w:numId w:val="0"/>
        </w:numPr>
        <w:spacing w:after="240"/>
        <w:ind w:left="851" w:hanging="851"/>
      </w:pPr>
      <w:r>
        <w:t>1.3.3</w:t>
      </w:r>
      <w:r>
        <w:tab/>
      </w:r>
      <w:r w:rsidR="00945E57" w:rsidRPr="008F2E73">
        <w:t>Entwurfsmodus</w:t>
      </w:r>
    </w:p>
    <w:p w14:paraId="300E0477" w14:textId="77777777" w:rsidR="00B200E8" w:rsidRDefault="00072CE5" w:rsidP="00AB063F">
      <w:pPr>
        <w:pStyle w:val="berschrift4"/>
        <w:numPr>
          <w:ilvl w:val="0"/>
          <w:numId w:val="0"/>
        </w:numPr>
        <w:ind w:left="851" w:hanging="851"/>
      </w:pPr>
      <w:r>
        <w:t>1.3.3.1</w:t>
      </w:r>
      <w:r>
        <w:tab/>
      </w:r>
      <w:r w:rsidR="008F2E73" w:rsidRPr="008F2E73">
        <w:t>DHCP-Server einrichten</w:t>
      </w:r>
    </w:p>
    <w:p w14:paraId="24CE2073" w14:textId="77777777" w:rsidR="00AB063F" w:rsidRDefault="00AB063F" w:rsidP="004A7650">
      <w:pPr>
        <w:jc w:val="left"/>
      </w:pPr>
      <w:r w:rsidRPr="008F2E73">
        <w:t>Um einen DHCP-Server im Netzwerk einzurichten, erstellen Sie zunächst einen Rechner und verbinden ihn mit dem vorhandenen Switch. Per Doppelklick auf diesen Rechner können Sie nun dessen Eigenschaften festlegen. Mit Klick auf den Button „DHCP-Server einrichten“ machen Sie diesen Rechner zum DHCP-Server.</w:t>
      </w:r>
    </w:p>
    <w:p w14:paraId="12BF9FBE" w14:textId="77777777" w:rsidR="00AB063F" w:rsidRDefault="00AB063F">
      <w:pPr>
        <w:spacing w:after="0"/>
        <w:jc w:val="left"/>
      </w:pPr>
      <w:r>
        <w:br w:type="page"/>
      </w:r>
    </w:p>
    <w:tbl>
      <w:tblPr>
        <w:tblStyle w:val="Tabellenraster"/>
        <w:tblW w:w="951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6"/>
        <w:gridCol w:w="236"/>
      </w:tblGrid>
      <w:tr w:rsidR="00B200E8" w:rsidRPr="008F2E73" w14:paraId="75D40FB1" w14:textId="77777777" w:rsidTr="005D2C08">
        <w:tc>
          <w:tcPr>
            <w:tcW w:w="9276" w:type="dxa"/>
          </w:tcPr>
          <w:p w14:paraId="5C5FE5D5" w14:textId="77777777" w:rsidR="00072CE5" w:rsidRPr="008F2E73" w:rsidRDefault="00072CE5" w:rsidP="00072CE5">
            <w:pPr>
              <w:jc w:val="left"/>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24"/>
            </w:tblGrid>
            <w:tr w:rsidR="00B200E8" w:rsidRPr="008F2E73" w14:paraId="54347EF1" w14:textId="77777777" w:rsidTr="005D2C08">
              <w:trPr>
                <w:jc w:val="center"/>
              </w:trPr>
              <w:tc>
                <w:tcPr>
                  <w:tcW w:w="4605" w:type="dxa"/>
                  <w:vAlign w:val="center"/>
                  <w:hideMark/>
                </w:tcPr>
                <w:p w14:paraId="660103DA" w14:textId="77777777" w:rsidR="00B200E8" w:rsidRPr="008F2E73" w:rsidRDefault="00B200E8" w:rsidP="005D2C08">
                  <w:pPr>
                    <w:jc w:val="center"/>
                  </w:pPr>
                  <w:r w:rsidRPr="008F2E73">
                    <w:rPr>
                      <w:noProof/>
                    </w:rPr>
                    <w:drawing>
                      <wp:inline distT="0" distB="0" distL="0" distR="0" wp14:anchorId="7235E589" wp14:editId="18B3A9C4">
                        <wp:extent cx="2571750" cy="1476375"/>
                        <wp:effectExtent l="0" t="0" r="0"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0">
                                  <a:extLst>
                                    <a:ext uri="{28A0092B-C50C-407E-A947-70E740481C1C}">
                                      <a14:useLocalDpi xmlns:a14="http://schemas.microsoft.com/office/drawing/2010/main" val="0"/>
                                    </a:ext>
                                  </a:extLst>
                                </a:blip>
                                <a:srcRect t="63834" r="70103" b="5742"/>
                                <a:stretch>
                                  <a:fillRect/>
                                </a:stretch>
                              </pic:blipFill>
                              <pic:spPr bwMode="auto">
                                <a:xfrm>
                                  <a:off x="0" y="0"/>
                                  <a:ext cx="2571750" cy="1476375"/>
                                </a:xfrm>
                                <a:prstGeom prst="rect">
                                  <a:avLst/>
                                </a:prstGeom>
                                <a:noFill/>
                                <a:ln>
                                  <a:noFill/>
                                </a:ln>
                              </pic:spPr>
                            </pic:pic>
                          </a:graphicData>
                        </a:graphic>
                      </wp:inline>
                    </w:drawing>
                  </w:r>
                </w:p>
              </w:tc>
              <w:tc>
                <w:tcPr>
                  <w:tcW w:w="4605" w:type="dxa"/>
                  <w:vAlign w:val="center"/>
                  <w:hideMark/>
                </w:tcPr>
                <w:p w14:paraId="4FFDBC7A" w14:textId="77777777" w:rsidR="00B200E8" w:rsidRPr="008F2E73" w:rsidRDefault="00B200E8" w:rsidP="005D2C08">
                  <w:pPr>
                    <w:jc w:val="center"/>
                  </w:pPr>
                  <w:r>
                    <w:rPr>
                      <w:noProof/>
                    </w:rPr>
                    <mc:AlternateContent>
                      <mc:Choice Requires="wps">
                        <w:drawing>
                          <wp:anchor distT="0" distB="0" distL="114300" distR="114300" simplePos="0" relativeHeight="251651072" behindDoc="0" locked="0" layoutInCell="1" allowOverlap="1" wp14:anchorId="3F847462" wp14:editId="5771A592">
                            <wp:simplePos x="0" y="0"/>
                            <wp:positionH relativeFrom="column">
                              <wp:posOffset>1805940</wp:posOffset>
                            </wp:positionH>
                            <wp:positionV relativeFrom="paragraph">
                              <wp:posOffset>966470</wp:posOffset>
                            </wp:positionV>
                            <wp:extent cx="381000" cy="247650"/>
                            <wp:effectExtent l="38100" t="38100" r="38100" b="38100"/>
                            <wp:wrapNone/>
                            <wp:docPr id="21" name="Gerade Verbindung mit Pfeil 21"/>
                            <wp:cNvGraphicFramePr/>
                            <a:graphic xmlns:a="http://schemas.openxmlformats.org/drawingml/2006/main">
                              <a:graphicData uri="http://schemas.microsoft.com/office/word/2010/wordprocessingShape">
                                <wps:wsp>
                                  <wps:cNvCnPr/>
                                  <wps:spPr>
                                    <a:xfrm flipH="1" flipV="1">
                                      <a:off x="0" y="0"/>
                                      <a:ext cx="381000" cy="247650"/>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AC9B43" id="_x0000_t32" coordsize="21600,21600" o:spt="32" o:oned="t" path="m,l21600,21600e" filled="f">
                            <v:path arrowok="t" fillok="f" o:connecttype="none"/>
                            <o:lock v:ext="edit" shapetype="t"/>
                          </v:shapetype>
                          <v:shape id="Gerade Verbindung mit Pfeil 21" o:spid="_x0000_s1026" type="#_x0000_t32" style="position:absolute;margin-left:142.2pt;margin-top:76.1pt;width:30pt;height:19.5pt;flip:x 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" strokecolor="red" strokeweight="4pt">
                            <v:stroke endarrow="block"/>
                          </v:shape>
                        </w:pict>
                      </mc:Fallback>
                    </mc:AlternateContent>
                  </w:r>
                  <w:r w:rsidRPr="008F2E73">
                    <w:rPr>
                      <w:noProof/>
                    </w:rPr>
                    <w:drawing>
                      <wp:inline distT="0" distB="0" distL="0" distR="0" wp14:anchorId="3DE9C74D" wp14:editId="4C8FB914">
                        <wp:extent cx="2524125" cy="1381125"/>
                        <wp:effectExtent l="0" t="0" r="952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0">
                                  <a:extLst>
                                    <a:ext uri="{28A0092B-C50C-407E-A947-70E740481C1C}">
                                      <a14:useLocalDpi xmlns:a14="http://schemas.microsoft.com/office/drawing/2010/main" val="0"/>
                                    </a:ext>
                                  </a:extLst>
                                </a:blip>
                                <a:srcRect l="69295" t="64565" r="11133" b="16377"/>
                                <a:stretch>
                                  <a:fillRect/>
                                </a:stretch>
                              </pic:blipFill>
                              <pic:spPr bwMode="auto">
                                <a:xfrm>
                                  <a:off x="0" y="0"/>
                                  <a:ext cx="2524125" cy="1381125"/>
                                </a:xfrm>
                                <a:prstGeom prst="rect">
                                  <a:avLst/>
                                </a:prstGeom>
                                <a:noFill/>
                                <a:ln>
                                  <a:noFill/>
                                </a:ln>
                              </pic:spPr>
                            </pic:pic>
                          </a:graphicData>
                        </a:graphic>
                      </wp:inline>
                    </w:drawing>
                  </w:r>
                </w:p>
              </w:tc>
            </w:tr>
          </w:tbl>
          <w:p w14:paraId="7CF6CF98" w14:textId="77777777" w:rsidR="00B200E8" w:rsidRDefault="00B200E8" w:rsidP="005D2C08"/>
          <w:p w14:paraId="2386F793" w14:textId="77777777" w:rsidR="00B200E8" w:rsidRPr="008F2E73" w:rsidRDefault="00B200E8" w:rsidP="005D2C08">
            <w:r>
              <w:t>Anschließend können Sie den Adressbereich angeben, innerhalb dessen die zuzuweisenden IP-Adressen auszuwählen sind. Zudem müssen Sie noch das Häkchen bei „DHCP aktivieren“ setzen.</w:t>
            </w:r>
          </w:p>
        </w:tc>
        <w:tc>
          <w:tcPr>
            <w:tcW w:w="236" w:type="dxa"/>
          </w:tcPr>
          <w:p w14:paraId="0BD497E6" w14:textId="77777777" w:rsidR="00B200E8" w:rsidRPr="008F2E73" w:rsidRDefault="00B200E8" w:rsidP="005D2C08">
            <w:pPr>
              <w:spacing w:after="0"/>
              <w:jc w:val="right"/>
            </w:pPr>
          </w:p>
        </w:tc>
      </w:tr>
      <w:tr w:rsidR="00B200E8" w:rsidRPr="00AE02AC" w14:paraId="6B2D63B8" w14:textId="77777777" w:rsidTr="005D2C08">
        <w:tc>
          <w:tcPr>
            <w:tcW w:w="9276" w:type="dxa"/>
          </w:tcPr>
          <w:p w14:paraId="636B01E5" w14:textId="77777777" w:rsidR="00B200E8" w:rsidRDefault="00B200E8" w:rsidP="005D2C08">
            <w:pPr>
              <w:rPr>
                <w:color w:val="FF0000"/>
              </w:rPr>
            </w:pPr>
          </w:p>
          <w:p w14:paraId="1B348D21" w14:textId="77777777" w:rsidR="00B200E8" w:rsidRPr="00AE02AC" w:rsidRDefault="00AB063F" w:rsidP="005D2C08">
            <w:pPr>
              <w:jc w:val="center"/>
              <w:rPr>
                <w:color w:val="FF0000"/>
              </w:rPr>
            </w:pPr>
            <w:r>
              <w:rPr>
                <w:noProof/>
              </w:rPr>
              <mc:AlternateContent>
                <mc:Choice Requires="wps">
                  <w:drawing>
                    <wp:anchor distT="0" distB="0" distL="114300" distR="114300" simplePos="0" relativeHeight="251663360" behindDoc="0" locked="0" layoutInCell="1" allowOverlap="1" wp14:anchorId="40BC0184" wp14:editId="07930936">
                      <wp:simplePos x="0" y="0"/>
                      <wp:positionH relativeFrom="column">
                        <wp:posOffset>1466850</wp:posOffset>
                      </wp:positionH>
                      <wp:positionV relativeFrom="paragraph">
                        <wp:posOffset>3040380</wp:posOffset>
                      </wp:positionV>
                      <wp:extent cx="381000" cy="247650"/>
                      <wp:effectExtent l="38100" t="38100" r="38100" b="38100"/>
                      <wp:wrapNone/>
                      <wp:docPr id="24" name="Gerade Verbindung mit Pfeil 24"/>
                      <wp:cNvGraphicFramePr/>
                      <a:graphic xmlns:a="http://schemas.openxmlformats.org/drawingml/2006/main">
                        <a:graphicData uri="http://schemas.microsoft.com/office/word/2010/wordprocessingShape">
                          <wps:wsp>
                            <wps:cNvCnPr/>
                            <wps:spPr>
                              <a:xfrm flipH="1" flipV="1">
                                <a:off x="0" y="0"/>
                                <a:ext cx="381000" cy="247650"/>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AB8695" id="Gerade Verbindung mit Pfeil 24" o:spid="_x0000_s1026" type="#_x0000_t32" style="position:absolute;margin-left:115.5pt;margin-top:239.4pt;width:30pt;height:19.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" strokecolor="red" strokeweight="4pt">
                      <v:stroke endarrow="block"/>
                    </v:shape>
                  </w:pict>
                </mc:Fallback>
              </mc:AlternateContent>
            </w:r>
            <w:r>
              <w:rPr>
                <w:noProof/>
              </w:rPr>
              <mc:AlternateContent>
                <mc:Choice Requires="wps">
                  <w:drawing>
                    <wp:anchor distT="0" distB="0" distL="114300" distR="114300" simplePos="0" relativeHeight="251659264" behindDoc="0" locked="0" layoutInCell="1" allowOverlap="1" wp14:anchorId="2ED51171" wp14:editId="3F0AF810">
                      <wp:simplePos x="0" y="0"/>
                      <wp:positionH relativeFrom="column">
                        <wp:posOffset>4381500</wp:posOffset>
                      </wp:positionH>
                      <wp:positionV relativeFrom="paragraph">
                        <wp:posOffset>1154430</wp:posOffset>
                      </wp:positionV>
                      <wp:extent cx="381000" cy="247650"/>
                      <wp:effectExtent l="38100" t="38100" r="38100" b="38100"/>
                      <wp:wrapNone/>
                      <wp:docPr id="23" name="Gerade Verbindung mit Pfeil 23"/>
                      <wp:cNvGraphicFramePr/>
                      <a:graphic xmlns:a="http://schemas.openxmlformats.org/drawingml/2006/main">
                        <a:graphicData uri="http://schemas.microsoft.com/office/word/2010/wordprocessingShape">
                          <wps:wsp>
                            <wps:cNvCnPr/>
                            <wps:spPr>
                              <a:xfrm flipH="1" flipV="1">
                                <a:off x="0" y="0"/>
                                <a:ext cx="381000" cy="247650"/>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4164A3" id="Gerade Verbindung mit Pfeil 23" o:spid="_x0000_s1026" type="#_x0000_t32" style="position:absolute;margin-left:345pt;margin-top:90.9pt;width:30pt;height:19.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" strokecolor="red" strokeweight="4pt">
                      <v:stroke endarrow="block"/>
                    </v:shape>
                  </w:pict>
                </mc:Fallback>
              </mc:AlternateContent>
            </w:r>
            <w:r>
              <w:rPr>
                <w:noProof/>
              </w:rPr>
              <mc:AlternateContent>
                <mc:Choice Requires="wps">
                  <w:drawing>
                    <wp:anchor distT="0" distB="0" distL="114300" distR="114300" simplePos="0" relativeHeight="251655168" behindDoc="0" locked="0" layoutInCell="1" allowOverlap="1" wp14:anchorId="22DB59C0" wp14:editId="540EEFB8">
                      <wp:simplePos x="0" y="0"/>
                      <wp:positionH relativeFrom="column">
                        <wp:posOffset>4343400</wp:posOffset>
                      </wp:positionH>
                      <wp:positionV relativeFrom="paragraph">
                        <wp:posOffset>783590</wp:posOffset>
                      </wp:positionV>
                      <wp:extent cx="381000" cy="247650"/>
                      <wp:effectExtent l="38100" t="38100" r="38100" b="38100"/>
                      <wp:wrapNone/>
                      <wp:docPr id="22" name="Gerade Verbindung mit Pfeil 22"/>
                      <wp:cNvGraphicFramePr/>
                      <a:graphic xmlns:a="http://schemas.openxmlformats.org/drawingml/2006/main">
                        <a:graphicData uri="http://schemas.microsoft.com/office/word/2010/wordprocessingShape">
                          <wps:wsp>
                            <wps:cNvCnPr/>
                            <wps:spPr>
                              <a:xfrm flipH="1" flipV="1">
                                <a:off x="0" y="0"/>
                                <a:ext cx="381000" cy="247650"/>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EA7D02" id="Gerade Verbindung mit Pfeil 22" o:spid="_x0000_s1026" type="#_x0000_t32" style="position:absolute;margin-left:342pt;margin-top:61.7pt;width:30pt;height:19.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" strokecolor="red" strokeweight="4pt">
                      <v:stroke endarrow="block"/>
                    </v:shape>
                  </w:pict>
                </mc:Fallback>
              </mc:AlternateContent>
            </w:r>
            <w:r w:rsidR="00B200E8">
              <w:rPr>
                <w:noProof/>
              </w:rPr>
              <w:drawing>
                <wp:inline distT="0" distB="0" distL="0" distR="0" wp14:anchorId="5C0F3EEF" wp14:editId="4FEE2F8A">
                  <wp:extent cx="3743325" cy="3676650"/>
                  <wp:effectExtent l="0" t="0" r="9525" b="0"/>
                  <wp:docPr id="19" name="Grafik 19"/>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1"/>
                          <a:srcRect l="36086" t="32066" r="35875" b="18211"/>
                          <a:stretch/>
                        </pic:blipFill>
                        <pic:spPr bwMode="auto">
                          <a:xfrm>
                            <a:off x="0" y="0"/>
                            <a:ext cx="3743325" cy="3676650"/>
                          </a:xfrm>
                          <a:prstGeom prst="rect">
                            <a:avLst/>
                          </a:prstGeom>
                          <a:ln>
                            <a:noFill/>
                          </a:ln>
                          <a:extLst>
                            <a:ext uri="{53640926-AAD7-44D8-BBD7-CCE9431645EC}">
                              <a14:shadowObscured xmlns:a14="http://schemas.microsoft.com/office/drawing/2010/main"/>
                            </a:ext>
                          </a:extLst>
                        </pic:spPr>
                      </pic:pic>
                    </a:graphicData>
                  </a:graphic>
                </wp:inline>
              </w:drawing>
            </w:r>
          </w:p>
        </w:tc>
        <w:tc>
          <w:tcPr>
            <w:tcW w:w="236" w:type="dxa"/>
          </w:tcPr>
          <w:p w14:paraId="4A16E3C9" w14:textId="77777777" w:rsidR="00B200E8" w:rsidRPr="00AE02AC" w:rsidRDefault="00B200E8" w:rsidP="005D2C08">
            <w:pPr>
              <w:spacing w:after="0"/>
              <w:jc w:val="right"/>
              <w:rPr>
                <w:color w:val="FF0000"/>
              </w:rPr>
            </w:pPr>
          </w:p>
        </w:tc>
      </w:tr>
      <w:tr w:rsidR="00B200E8" w:rsidRPr="00AE02AC" w14:paraId="1A07E7EC" w14:textId="77777777" w:rsidTr="005D2C08">
        <w:tc>
          <w:tcPr>
            <w:tcW w:w="9276" w:type="dxa"/>
          </w:tcPr>
          <w:p w14:paraId="4757718B" w14:textId="77777777" w:rsidR="00AB063F" w:rsidRDefault="00AB063F" w:rsidP="00072CE5">
            <w:pPr>
              <w:pStyle w:val="berschrift4"/>
              <w:numPr>
                <w:ilvl w:val="0"/>
                <w:numId w:val="0"/>
              </w:numPr>
              <w:ind w:left="864" w:hanging="864"/>
            </w:pPr>
          </w:p>
          <w:p w14:paraId="00ABCA53" w14:textId="77777777" w:rsidR="00B200E8" w:rsidRPr="008F2E73" w:rsidRDefault="00072CE5" w:rsidP="00072CE5">
            <w:pPr>
              <w:pStyle w:val="berschrift4"/>
              <w:numPr>
                <w:ilvl w:val="0"/>
                <w:numId w:val="0"/>
              </w:numPr>
              <w:ind w:left="864" w:hanging="864"/>
            </w:pPr>
            <w:r>
              <w:t>1.3.3.2</w:t>
            </w:r>
            <w:r>
              <w:tab/>
            </w:r>
            <w:r w:rsidR="00B200E8" w:rsidRPr="008F2E73">
              <w:t>DHCP-</w:t>
            </w:r>
            <w:r w:rsidR="00CA4A0A">
              <w:t>Client</w:t>
            </w:r>
            <w:r w:rsidR="00B200E8" w:rsidRPr="008F2E73">
              <w:t xml:space="preserve"> einrichten</w:t>
            </w:r>
          </w:p>
          <w:p w14:paraId="597D8A0C" w14:textId="77777777" w:rsidR="00B200E8" w:rsidRDefault="00B200E8" w:rsidP="005D2C08">
            <w:pPr>
              <w:rPr>
                <w:noProof/>
              </w:rPr>
            </w:pPr>
            <w:r>
              <w:t>Sc</w:t>
            </w:r>
            <w:r w:rsidRPr="00B200E8">
              <w:t>hließlich muss im Client noch bestätigt werden, dass die Vergabe der IP-Adresse per DHCP erfolgen soll.</w:t>
            </w:r>
          </w:p>
          <w:p w14:paraId="4025DB88" w14:textId="77777777" w:rsidR="00B200E8" w:rsidRDefault="00B200E8" w:rsidP="005D2C08">
            <w:pPr>
              <w:jc w:val="center"/>
              <w:rPr>
                <w:color w:val="FF0000"/>
              </w:rPr>
            </w:pPr>
            <w:r>
              <w:rPr>
                <w:noProof/>
              </w:rPr>
              <mc:AlternateContent>
                <mc:Choice Requires="wps">
                  <w:drawing>
                    <wp:anchor distT="0" distB="0" distL="114300" distR="114300" simplePos="0" relativeHeight="251664384" behindDoc="0" locked="0" layoutInCell="1" allowOverlap="1" wp14:anchorId="7FA29D5E" wp14:editId="1C7C0FFE">
                      <wp:simplePos x="0" y="0"/>
                      <wp:positionH relativeFrom="column">
                        <wp:posOffset>1952625</wp:posOffset>
                      </wp:positionH>
                      <wp:positionV relativeFrom="paragraph">
                        <wp:posOffset>569595</wp:posOffset>
                      </wp:positionV>
                      <wp:extent cx="381000" cy="247650"/>
                      <wp:effectExtent l="38100" t="38100" r="38100" b="38100"/>
                      <wp:wrapNone/>
                      <wp:docPr id="25" name="Gerade Verbindung mit Pfeil 25"/>
                      <wp:cNvGraphicFramePr/>
                      <a:graphic xmlns:a="http://schemas.openxmlformats.org/drawingml/2006/main">
                        <a:graphicData uri="http://schemas.microsoft.com/office/word/2010/wordprocessingShape">
                          <wps:wsp>
                            <wps:cNvCnPr/>
                            <wps:spPr>
                              <a:xfrm flipH="1" flipV="1">
                                <a:off x="0" y="0"/>
                                <a:ext cx="381000" cy="247650"/>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547F58" id="Gerade Verbindung mit Pfeil 25" o:spid="_x0000_s1026" type="#_x0000_t32" style="position:absolute;margin-left:153.75pt;margin-top:44.85pt;width:30pt;height:19.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" strokecolor="red" strokeweight="4pt">
                      <v:stroke endarrow="block"/>
                    </v:shape>
                  </w:pict>
                </mc:Fallback>
              </mc:AlternateContent>
            </w:r>
            <w:r>
              <w:rPr>
                <w:noProof/>
              </w:rPr>
              <w:drawing>
                <wp:inline distT="0" distB="0" distL="0" distR="0" wp14:anchorId="5E7E4C07" wp14:editId="2E3790B2">
                  <wp:extent cx="2419350" cy="116487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69625" t="64425" r="12514" b="20278"/>
                          <a:stretch/>
                        </pic:blipFill>
                        <pic:spPr bwMode="auto">
                          <a:xfrm>
                            <a:off x="0" y="0"/>
                            <a:ext cx="2438971" cy="1174319"/>
                          </a:xfrm>
                          <a:prstGeom prst="rect">
                            <a:avLst/>
                          </a:prstGeom>
                          <a:ln>
                            <a:noFill/>
                          </a:ln>
                          <a:extLst>
                            <a:ext uri="{53640926-AAD7-44D8-BBD7-CCE9431645EC}">
                              <a14:shadowObscured xmlns:a14="http://schemas.microsoft.com/office/drawing/2010/main"/>
                            </a:ext>
                          </a:extLst>
                        </pic:spPr>
                      </pic:pic>
                    </a:graphicData>
                  </a:graphic>
                </wp:inline>
              </w:drawing>
            </w:r>
          </w:p>
        </w:tc>
        <w:tc>
          <w:tcPr>
            <w:tcW w:w="236" w:type="dxa"/>
          </w:tcPr>
          <w:p w14:paraId="0763C84D" w14:textId="77777777" w:rsidR="00B200E8" w:rsidRPr="00AE02AC" w:rsidRDefault="00B200E8" w:rsidP="005D2C08">
            <w:pPr>
              <w:spacing w:after="0"/>
              <w:jc w:val="right"/>
              <w:rPr>
                <w:color w:val="FF0000"/>
              </w:rPr>
            </w:pPr>
          </w:p>
        </w:tc>
      </w:tr>
    </w:tbl>
    <w:p w14:paraId="3C591A2F" w14:textId="77777777" w:rsidR="00B200E8" w:rsidRPr="00B200E8" w:rsidRDefault="00B200E8" w:rsidP="00B200E8"/>
    <w:bookmarkEnd w:id="0"/>
    <w:p w14:paraId="414E418F" w14:textId="77777777" w:rsidR="00945E57" w:rsidRPr="00945E57" w:rsidRDefault="00945E57" w:rsidP="00945E57">
      <w:pPr>
        <w:spacing w:after="0"/>
        <w:rPr>
          <w:sz w:val="2"/>
          <w:szCs w:val="2"/>
        </w:rPr>
      </w:pPr>
    </w:p>
    <w:sectPr w:rsidR="00945E57" w:rsidRPr="00945E57" w:rsidSect="002D3954">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B5982" w14:textId="77777777" w:rsidR="00A222EA" w:rsidRDefault="00A222EA" w:rsidP="004D1159">
      <w:r>
        <w:separator/>
      </w:r>
    </w:p>
  </w:endnote>
  <w:endnote w:type="continuationSeparator" w:id="0">
    <w:p w14:paraId="1C9739E7" w14:textId="77777777" w:rsidR="00A222EA" w:rsidRDefault="00A222EA"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2B3D" w14:textId="77777777" w:rsidR="0054291F" w:rsidRDefault="005429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E19E5" w14:textId="33F6098E" w:rsidR="004D1159" w:rsidRPr="008D4672" w:rsidRDefault="008D4672"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F25520">
      <w:rPr>
        <w:noProof/>
        <w:sz w:val="18"/>
        <w:szCs w:val="18"/>
      </w:rPr>
      <w:t>L1_3 Informationsmaterial DHCP</w:t>
    </w:r>
    <w:r w:rsidRPr="00E6380B">
      <w:rPr>
        <w:noProof/>
        <w:sz w:val="18"/>
        <w:szCs w:val="18"/>
      </w:rPr>
      <w:fldChar w:fldCharType="end"/>
    </w:r>
    <w:r w:rsidR="00F25520">
      <w:rPr>
        <w:noProof/>
        <w:sz w:val="18"/>
        <w:szCs w:val="18"/>
      </w:rPr>
      <w:t>.docx</w:t>
    </w:r>
    <w:r>
      <w:tab/>
    </w:r>
    <w:r>
      <w:tab/>
    </w:r>
    <w:r>
      <w:fldChar w:fldCharType="begin"/>
    </w:r>
    <w:r>
      <w:instrText xml:space="preserve"> PAGE   \* MERGEFORMAT </w:instrText>
    </w:r>
    <w:r>
      <w:fldChar w:fldCharType="separate"/>
    </w:r>
    <w:r w:rsidR="004A7650">
      <w:rPr>
        <w:noProof/>
      </w:rPr>
      <w:t>2</w:t>
    </w:r>
    <w:r>
      <w:rPr>
        <w:noProof/>
      </w:rPr>
      <w:fldChar w:fldCharType="end"/>
    </w:r>
    <w:r>
      <w:t xml:space="preserve"> / </w:t>
    </w:r>
    <w:fldSimple w:instr=" NUMPAGES   \* MERGEFORMAT ">
      <w:r w:rsidR="004A7650">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F71" w14:textId="77777777" w:rsidR="0054291F" w:rsidRDefault="0054291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42B14" w14:textId="77777777" w:rsidR="00A222EA" w:rsidRDefault="00A222EA" w:rsidP="004D1159">
      <w:r>
        <w:separator/>
      </w:r>
    </w:p>
  </w:footnote>
  <w:footnote w:type="continuationSeparator" w:id="0">
    <w:p w14:paraId="67DB2CF1" w14:textId="77777777" w:rsidR="00A222EA" w:rsidRDefault="00A222EA"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99D34" w14:textId="77777777" w:rsidR="0054291F" w:rsidRDefault="0054291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78D51" w14:textId="0E1E452E" w:rsidR="003157D3" w:rsidRDefault="00FA09E9" w:rsidP="003157D3">
    <w:pPr>
      <w:pStyle w:val="Kopfzeile"/>
      <w:pBdr>
        <w:bottom w:val="single" w:sz="4" w:space="1" w:color="auto"/>
      </w:pBdr>
      <w:tabs>
        <w:tab w:val="left" w:pos="567"/>
      </w:tabs>
    </w:pPr>
    <w:r>
      <w:rPr>
        <w:noProof/>
      </w:rPr>
      <w:t>BPE 4</w:t>
    </w:r>
    <w:r w:rsidR="003157D3">
      <w:rPr>
        <w:noProof/>
      </w:rPr>
      <w:tab/>
      <w:t>Grundlagen der Netzwerktechnik</w:t>
    </w:r>
    <w:r w:rsidR="003157D3">
      <w:rPr>
        <w:noProof/>
      </w:rPr>
      <w:tab/>
    </w:r>
    <w:r w:rsidR="003157D3">
      <w:rPr>
        <w:noProof/>
      </w:rPr>
      <w:tab/>
      <w:t>Informationen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32DD2" w14:textId="77777777" w:rsidR="0054291F" w:rsidRDefault="0054291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2908A9"/>
    <w:multiLevelType w:val="hybridMultilevel"/>
    <w:tmpl w:val="DDB63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3"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BF7DD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9"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5" w15:restartNumberingAfterBreak="0">
    <w:nsid w:val="62A4692F"/>
    <w:multiLevelType w:val="multilevel"/>
    <w:tmpl w:val="4FE468B2"/>
    <w:lvl w:ilvl="0">
      <w:start w:val="1"/>
      <w:numFmt w:val="decimal"/>
      <w:pStyle w:val="berschrift1"/>
      <w:lvlText w:val="L1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18"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240AA6"/>
    <w:multiLevelType w:val="multilevel"/>
    <w:tmpl w:val="56DEE2A0"/>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422567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89988015">
    <w:abstractNumId w:val="17"/>
  </w:num>
  <w:num w:numId="3" w16cid:durableId="1046876423">
    <w:abstractNumId w:val="4"/>
  </w:num>
  <w:num w:numId="4" w16cid:durableId="290282902">
    <w:abstractNumId w:val="2"/>
  </w:num>
  <w:num w:numId="5" w16cid:durableId="244077414">
    <w:abstractNumId w:val="8"/>
  </w:num>
  <w:num w:numId="6" w16cid:durableId="1144009322">
    <w:abstractNumId w:val="12"/>
  </w:num>
  <w:num w:numId="7" w16cid:durableId="321585243">
    <w:abstractNumId w:val="5"/>
  </w:num>
  <w:num w:numId="8" w16cid:durableId="865681033">
    <w:abstractNumId w:val="3"/>
  </w:num>
  <w:num w:numId="9" w16cid:durableId="1204828873">
    <w:abstractNumId w:val="7"/>
  </w:num>
  <w:num w:numId="10" w16cid:durableId="708066415">
    <w:abstractNumId w:val="16"/>
  </w:num>
  <w:num w:numId="11" w16cid:durableId="150799924">
    <w:abstractNumId w:val="15"/>
  </w:num>
  <w:num w:numId="12" w16cid:durableId="1263147904">
    <w:abstractNumId w:val="18"/>
  </w:num>
  <w:num w:numId="13" w16cid:durableId="451677834">
    <w:abstractNumId w:val="10"/>
  </w:num>
  <w:num w:numId="14" w16cid:durableId="1449279347">
    <w:abstractNumId w:val="9"/>
  </w:num>
  <w:num w:numId="15" w16cid:durableId="1971550099">
    <w:abstractNumId w:val="14"/>
  </w:num>
  <w:num w:numId="16" w16cid:durableId="1387415392">
    <w:abstractNumId w:val="11"/>
  </w:num>
  <w:num w:numId="17" w16cid:durableId="2084906506">
    <w:abstractNumId w:val="13"/>
  </w:num>
  <w:num w:numId="18" w16cid:durableId="148909942">
    <w:abstractNumId w:val="15"/>
    <w:lvlOverride w:ilvl="0">
      <w:startOverride w:val="1"/>
    </w:lvlOverride>
    <w:lvlOverride w:ilvl="1">
      <w:startOverride w:val="2"/>
    </w:lvlOverride>
  </w:num>
  <w:num w:numId="19" w16cid:durableId="725492940">
    <w:abstractNumId w:val="15"/>
    <w:lvlOverride w:ilvl="0">
      <w:startOverride w:val="1"/>
    </w:lvlOverride>
    <w:lvlOverride w:ilvl="1">
      <w:startOverride w:val="3"/>
    </w:lvlOverride>
  </w:num>
  <w:num w:numId="20" w16cid:durableId="6299353">
    <w:abstractNumId w:val="15"/>
    <w:lvlOverride w:ilvl="0">
      <w:startOverride w:val="1"/>
    </w:lvlOverride>
    <w:lvlOverride w:ilvl="1">
      <w:startOverride w:val="4"/>
    </w:lvlOverride>
  </w:num>
  <w:num w:numId="21" w16cid:durableId="310523742">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8235166">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0966910">
    <w:abstractNumId w:val="15"/>
  </w:num>
  <w:num w:numId="24" w16cid:durableId="747307669">
    <w:abstractNumId w:val="6"/>
  </w:num>
  <w:num w:numId="25" w16cid:durableId="79841074">
    <w:abstractNumId w:val="1"/>
  </w:num>
  <w:num w:numId="26" w16cid:durableId="61609813">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3936932">
    <w:abstractNumId w:val="15"/>
  </w:num>
  <w:num w:numId="28" w16cid:durableId="1123380741">
    <w:abstractNumId w:val="19"/>
  </w:num>
  <w:num w:numId="29" w16cid:durableId="229578782">
    <w:abstractNumId w:val="15"/>
  </w:num>
  <w:num w:numId="30" w16cid:durableId="570702293">
    <w:abstractNumId w:val="15"/>
  </w:num>
  <w:num w:numId="31" w16cid:durableId="868107178">
    <w:abstractNumId w:val="15"/>
  </w:num>
  <w:num w:numId="32" w16cid:durableId="983630590">
    <w:abstractNumId w:val="15"/>
  </w:num>
  <w:num w:numId="33" w16cid:durableId="3655712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BE5"/>
    <w:rsid w:val="00002D85"/>
    <w:rsid w:val="00006E50"/>
    <w:rsid w:val="0001406B"/>
    <w:rsid w:val="000154D5"/>
    <w:rsid w:val="000406DF"/>
    <w:rsid w:val="0006183A"/>
    <w:rsid w:val="00070ED6"/>
    <w:rsid w:val="00072CE5"/>
    <w:rsid w:val="0007404A"/>
    <w:rsid w:val="000A2A25"/>
    <w:rsid w:val="000A30C8"/>
    <w:rsid w:val="000A558B"/>
    <w:rsid w:val="000C0818"/>
    <w:rsid w:val="000C4BF7"/>
    <w:rsid w:val="000C5EE3"/>
    <w:rsid w:val="000C7BD4"/>
    <w:rsid w:val="000F43CE"/>
    <w:rsid w:val="001055C8"/>
    <w:rsid w:val="00120A7E"/>
    <w:rsid w:val="00155B77"/>
    <w:rsid w:val="00162B21"/>
    <w:rsid w:val="0016310D"/>
    <w:rsid w:val="001C5E06"/>
    <w:rsid w:val="001C63EC"/>
    <w:rsid w:val="001E7E96"/>
    <w:rsid w:val="001F155C"/>
    <w:rsid w:val="001F58C6"/>
    <w:rsid w:val="002023F7"/>
    <w:rsid w:val="00232034"/>
    <w:rsid w:val="00272455"/>
    <w:rsid w:val="002909D7"/>
    <w:rsid w:val="00293368"/>
    <w:rsid w:val="002A7BC9"/>
    <w:rsid w:val="002B00A0"/>
    <w:rsid w:val="002B0CB0"/>
    <w:rsid w:val="002B224F"/>
    <w:rsid w:val="002B7940"/>
    <w:rsid w:val="002D3954"/>
    <w:rsid w:val="002D69EA"/>
    <w:rsid w:val="002F602C"/>
    <w:rsid w:val="002F6885"/>
    <w:rsid w:val="003157D3"/>
    <w:rsid w:val="0032398A"/>
    <w:rsid w:val="0032756E"/>
    <w:rsid w:val="00334914"/>
    <w:rsid w:val="00336B99"/>
    <w:rsid w:val="003A299F"/>
    <w:rsid w:val="003A5506"/>
    <w:rsid w:val="003B47F5"/>
    <w:rsid w:val="003C544D"/>
    <w:rsid w:val="003F64B5"/>
    <w:rsid w:val="00404D4A"/>
    <w:rsid w:val="00431325"/>
    <w:rsid w:val="00441A9A"/>
    <w:rsid w:val="00470445"/>
    <w:rsid w:val="00483F44"/>
    <w:rsid w:val="00496977"/>
    <w:rsid w:val="004A7650"/>
    <w:rsid w:val="004B28E7"/>
    <w:rsid w:val="004D1159"/>
    <w:rsid w:val="004F2ED2"/>
    <w:rsid w:val="005303DC"/>
    <w:rsid w:val="005370FF"/>
    <w:rsid w:val="0054291F"/>
    <w:rsid w:val="00576F91"/>
    <w:rsid w:val="005A1BE5"/>
    <w:rsid w:val="005B3523"/>
    <w:rsid w:val="005B5710"/>
    <w:rsid w:val="005B660A"/>
    <w:rsid w:val="005B74A6"/>
    <w:rsid w:val="005B796F"/>
    <w:rsid w:val="005C0154"/>
    <w:rsid w:val="005D2647"/>
    <w:rsid w:val="005D31D5"/>
    <w:rsid w:val="00600836"/>
    <w:rsid w:val="00633D62"/>
    <w:rsid w:val="00636F5B"/>
    <w:rsid w:val="00665DE6"/>
    <w:rsid w:val="00694738"/>
    <w:rsid w:val="006B6C37"/>
    <w:rsid w:val="006C17E2"/>
    <w:rsid w:val="006D2899"/>
    <w:rsid w:val="006E6D84"/>
    <w:rsid w:val="00703A30"/>
    <w:rsid w:val="0074728F"/>
    <w:rsid w:val="00760F9C"/>
    <w:rsid w:val="00773965"/>
    <w:rsid w:val="007854D6"/>
    <w:rsid w:val="00795D23"/>
    <w:rsid w:val="007A1D50"/>
    <w:rsid w:val="007C2ADE"/>
    <w:rsid w:val="007D01BC"/>
    <w:rsid w:val="007E2112"/>
    <w:rsid w:val="00802F80"/>
    <w:rsid w:val="00815694"/>
    <w:rsid w:val="00831494"/>
    <w:rsid w:val="00836318"/>
    <w:rsid w:val="008524D3"/>
    <w:rsid w:val="00853748"/>
    <w:rsid w:val="008542BF"/>
    <w:rsid w:val="00870288"/>
    <w:rsid w:val="00871A50"/>
    <w:rsid w:val="00875193"/>
    <w:rsid w:val="008879DD"/>
    <w:rsid w:val="00892678"/>
    <w:rsid w:val="008D303D"/>
    <w:rsid w:val="008D4672"/>
    <w:rsid w:val="008E3865"/>
    <w:rsid w:val="008F2E73"/>
    <w:rsid w:val="008F5F8E"/>
    <w:rsid w:val="00930234"/>
    <w:rsid w:val="00945E57"/>
    <w:rsid w:val="00946FEF"/>
    <w:rsid w:val="00975E46"/>
    <w:rsid w:val="00976050"/>
    <w:rsid w:val="00984E1F"/>
    <w:rsid w:val="009917FF"/>
    <w:rsid w:val="009968A6"/>
    <w:rsid w:val="009A11AE"/>
    <w:rsid w:val="009A5591"/>
    <w:rsid w:val="009C46A4"/>
    <w:rsid w:val="009E7B7A"/>
    <w:rsid w:val="009F4006"/>
    <w:rsid w:val="009F4658"/>
    <w:rsid w:val="00A17507"/>
    <w:rsid w:val="00A222EA"/>
    <w:rsid w:val="00A30E1A"/>
    <w:rsid w:val="00A37D9B"/>
    <w:rsid w:val="00A5390C"/>
    <w:rsid w:val="00A612E2"/>
    <w:rsid w:val="00A765AF"/>
    <w:rsid w:val="00A7701D"/>
    <w:rsid w:val="00A86370"/>
    <w:rsid w:val="00AB063F"/>
    <w:rsid w:val="00AB231F"/>
    <w:rsid w:val="00AE02AC"/>
    <w:rsid w:val="00AE0B28"/>
    <w:rsid w:val="00AE4F91"/>
    <w:rsid w:val="00B139F9"/>
    <w:rsid w:val="00B16B0C"/>
    <w:rsid w:val="00B200E8"/>
    <w:rsid w:val="00B3325C"/>
    <w:rsid w:val="00B741EC"/>
    <w:rsid w:val="00B77F2A"/>
    <w:rsid w:val="00B8055C"/>
    <w:rsid w:val="00B81751"/>
    <w:rsid w:val="00B90FAD"/>
    <w:rsid w:val="00B96369"/>
    <w:rsid w:val="00BB068B"/>
    <w:rsid w:val="00BB57AF"/>
    <w:rsid w:val="00BB5E47"/>
    <w:rsid w:val="00BD7830"/>
    <w:rsid w:val="00BF2B0E"/>
    <w:rsid w:val="00BF6A84"/>
    <w:rsid w:val="00C018A1"/>
    <w:rsid w:val="00C24D7A"/>
    <w:rsid w:val="00C40B0A"/>
    <w:rsid w:val="00C433AF"/>
    <w:rsid w:val="00C731A3"/>
    <w:rsid w:val="00C74834"/>
    <w:rsid w:val="00C8339F"/>
    <w:rsid w:val="00C87EE5"/>
    <w:rsid w:val="00CA4A0A"/>
    <w:rsid w:val="00CC38D7"/>
    <w:rsid w:val="00CF147C"/>
    <w:rsid w:val="00CF669B"/>
    <w:rsid w:val="00D22B8F"/>
    <w:rsid w:val="00D23371"/>
    <w:rsid w:val="00D74FE7"/>
    <w:rsid w:val="00D80A2A"/>
    <w:rsid w:val="00D8373C"/>
    <w:rsid w:val="00D9797B"/>
    <w:rsid w:val="00DC6DC1"/>
    <w:rsid w:val="00E22605"/>
    <w:rsid w:val="00E3066C"/>
    <w:rsid w:val="00E3519B"/>
    <w:rsid w:val="00E457CD"/>
    <w:rsid w:val="00E47213"/>
    <w:rsid w:val="00E617DB"/>
    <w:rsid w:val="00E6517A"/>
    <w:rsid w:val="00E77385"/>
    <w:rsid w:val="00E814B2"/>
    <w:rsid w:val="00EC614C"/>
    <w:rsid w:val="00EE198C"/>
    <w:rsid w:val="00EE782C"/>
    <w:rsid w:val="00EE7B17"/>
    <w:rsid w:val="00EF2AEF"/>
    <w:rsid w:val="00F0498B"/>
    <w:rsid w:val="00F04BC8"/>
    <w:rsid w:val="00F06D08"/>
    <w:rsid w:val="00F21651"/>
    <w:rsid w:val="00F25520"/>
    <w:rsid w:val="00F30725"/>
    <w:rsid w:val="00F33583"/>
    <w:rsid w:val="00F81117"/>
    <w:rsid w:val="00F90753"/>
    <w:rsid w:val="00FA09E9"/>
    <w:rsid w:val="00FD7CF7"/>
    <w:rsid w:val="00FF11A1"/>
    <w:rsid w:val="00FF3E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C887"/>
  <w15:docId w15:val="{86493B5A-2F5F-4344-9876-F393B73B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7854D6"/>
    <w:pPr>
      <w:keepNext/>
      <w:numPr>
        <w:numId w:val="23"/>
      </w:numPr>
      <w:spacing w:before="24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23"/>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23"/>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D9797B"/>
    <w:pPr>
      <w:keepNext/>
      <w:keepLines/>
      <w:numPr>
        <w:ilvl w:val="3"/>
        <w:numId w:val="23"/>
      </w:numPr>
      <w:spacing w:before="12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2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2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2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854D6"/>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D9797B"/>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901845">
      <w:bodyDiv w:val="1"/>
      <w:marLeft w:val="0"/>
      <w:marRight w:val="0"/>
      <w:marTop w:val="0"/>
      <w:marBottom w:val="0"/>
      <w:divBdr>
        <w:top w:val="none" w:sz="0" w:space="0" w:color="auto"/>
        <w:left w:val="none" w:sz="0" w:space="0" w:color="auto"/>
        <w:bottom w:val="none" w:sz="0" w:space="0" w:color="auto"/>
        <w:right w:val="none" w:sz="0" w:space="0" w:color="auto"/>
      </w:divBdr>
    </w:div>
    <w:div w:id="847259792">
      <w:bodyDiv w:val="1"/>
      <w:marLeft w:val="0"/>
      <w:marRight w:val="0"/>
      <w:marTop w:val="0"/>
      <w:marBottom w:val="0"/>
      <w:divBdr>
        <w:top w:val="none" w:sz="0" w:space="0" w:color="auto"/>
        <w:left w:val="none" w:sz="0" w:space="0" w:color="auto"/>
        <w:bottom w:val="none" w:sz="0" w:space="0" w:color="auto"/>
        <w:right w:val="none" w:sz="0" w:space="0" w:color="auto"/>
      </w:divBdr>
    </w:div>
    <w:div w:id="1411193024">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3ECEF8-B5C2-4015-9A20-1D373588A0DE}">
  <ds:schemaRefs>
    <ds:schemaRef ds:uri="http://schemas.microsoft.com/sharepoint/v3/contenttype/forms"/>
  </ds:schemaRefs>
</ds:datastoreItem>
</file>

<file path=customXml/itemProps2.xml><?xml version="1.0" encoding="utf-8"?>
<ds:datastoreItem xmlns:ds="http://schemas.openxmlformats.org/officeDocument/2006/customXml" ds:itemID="{6CCE3B50-1698-4E83-B761-5F019ABC7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66B309-A941-45A3-ADB0-EC18C48756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2412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Florian Timmermann</cp:lastModifiedBy>
  <cp:revision>14</cp:revision>
  <cp:lastPrinted>2014-11-11T08:19:00Z</cp:lastPrinted>
  <dcterms:created xsi:type="dcterms:W3CDTF">2018-03-27T18:53:00Z</dcterms:created>
  <dcterms:modified xsi:type="dcterms:W3CDTF">2023-08-29T08:15:00Z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